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AAF990">
      <w:pPr>
        <w:spacing w:line="560" w:lineRule="exact"/>
        <w:rPr>
          <w:rFonts w:ascii="方正小标宋简体" w:hAnsi="方正小标宋简体" w:eastAsia="方正小标宋简体" w:cs="方正小标宋简体"/>
          <w:color w:val="FF0000"/>
          <w:spacing w:val="6"/>
          <w:w w:val="80"/>
          <w:sz w:val="86"/>
          <w:szCs w:val="86"/>
        </w:rPr>
      </w:pPr>
    </w:p>
    <w:p w14:paraId="58BC6EC0">
      <w:pPr>
        <w:adjustRightInd w:val="0"/>
        <w:snapToGrid w:val="0"/>
        <w:jc w:val="distribute"/>
        <w:rPr>
          <w:rFonts w:ascii="方正小标宋简体" w:hAnsi="方正小标宋简体" w:eastAsia="方正小标宋简体" w:cs="方正小标宋简体"/>
          <w:color w:val="FF0000"/>
          <w:spacing w:val="6"/>
          <w:w w:val="80"/>
          <w:sz w:val="86"/>
          <w:szCs w:val="86"/>
        </w:rPr>
      </w:pPr>
      <w:bookmarkStart w:id="0" w:name="OLE_LINK9"/>
      <w:r>
        <w:rPr>
          <w:rFonts w:hint="eastAsia" w:ascii="方正小标宋简体" w:hAnsi="方正小标宋简体" w:eastAsia="方正小标宋简体" w:cs="方正小标宋简体"/>
          <w:color w:val="FF0000"/>
          <w:spacing w:val="6"/>
          <w:w w:val="80"/>
          <w:sz w:val="86"/>
          <w:szCs w:val="86"/>
        </w:rPr>
        <w:t>宁夏建设工程造价管理协会</w:t>
      </w:r>
    </w:p>
    <w:p w14:paraId="6EFA93C0">
      <w:pPr>
        <w:adjustRightInd w:val="0"/>
        <w:snapToGrid w:val="0"/>
        <w:jc w:val="distribute"/>
        <w:rPr>
          <w:rFonts w:ascii="方正小标宋简体" w:hAnsi="方正小标宋简体" w:eastAsia="方正小标宋简体" w:cs="方正小标宋简体"/>
          <w:color w:val="FF0000"/>
          <w:spacing w:val="6"/>
          <w:w w:val="80"/>
          <w:sz w:val="86"/>
          <w:szCs w:val="86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pacing w:val="6"/>
          <w:w w:val="80"/>
          <w:sz w:val="86"/>
          <w:szCs w:val="86"/>
        </w:rPr>
        <w:t>宁夏建设工会委员会</w:t>
      </w:r>
    </w:p>
    <w:p w14:paraId="2967E742">
      <w:pPr>
        <w:adjustRightInd w:val="0"/>
        <w:snapToGrid w:val="0"/>
        <w:jc w:val="distribute"/>
        <w:rPr>
          <w:rFonts w:eastAsia="仿宋_GB2312"/>
          <w:sz w:val="36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spacing w:val="6"/>
          <w:w w:val="80"/>
          <w:sz w:val="86"/>
          <w:szCs w:val="86"/>
        </w:rPr>
        <w:t>宁夏建设职业技术学院</w:t>
      </w:r>
    </w:p>
    <w:p w14:paraId="3567BEF1">
      <w:pPr>
        <w:spacing w:line="560" w:lineRule="exact"/>
        <w:jc w:val="center"/>
        <w:rPr>
          <w:rFonts w:eastAsia="仿宋_GB2312"/>
          <w:sz w:val="36"/>
        </w:rPr>
      </w:pPr>
    </w:p>
    <w:p w14:paraId="4943D9A3">
      <w:pPr>
        <w:spacing w:line="560" w:lineRule="exact"/>
        <w:jc w:val="center"/>
        <w:rPr>
          <w:rFonts w:eastAsia="仿宋_GB2312"/>
          <w:sz w:val="32"/>
        </w:rPr>
      </w:pPr>
      <w:bookmarkStart w:id="1" w:name="ParamBookMark"/>
      <w:bookmarkEnd w:id="1"/>
      <w:r>
        <w:rPr>
          <w:rFonts w:eastAsia="仿宋_GB2312"/>
          <w:sz w:val="32"/>
        </w:rPr>
        <w:t>宁建价协</w:t>
      </w:r>
      <w:bookmarkStart w:id="2" w:name="OLE_LINK3"/>
      <w:bookmarkStart w:id="3" w:name="OLE_LINK4"/>
      <w:r>
        <w:rPr>
          <w:rFonts w:eastAsia="仿宋_GB2312"/>
          <w:sz w:val="32"/>
        </w:rPr>
        <w:t>〔2026〕</w:t>
      </w:r>
      <w:bookmarkEnd w:id="2"/>
      <w:bookmarkEnd w:id="3"/>
      <w:r>
        <w:rPr>
          <w:rFonts w:hint="eastAsia" w:eastAsia="仿宋_GB2312"/>
          <w:sz w:val="32"/>
        </w:rPr>
        <w:t>6</w:t>
      </w:r>
      <w:r>
        <w:rPr>
          <w:rFonts w:eastAsia="仿宋_GB2312"/>
          <w:sz w:val="32"/>
        </w:rPr>
        <w:t>号</w:t>
      </w:r>
    </w:p>
    <w:p w14:paraId="4B8C0CAC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 w14:paraId="5027E11D">
      <w:pPr>
        <w:spacing w:line="560" w:lineRule="exact"/>
        <w:jc w:val="center"/>
        <w:rPr>
          <w:rFonts w:ascii="仿宋_GB2312" w:hAnsi="仿宋_GB2312" w:eastAsia="仿宋_GB2312" w:cs="仿宋_GB2312"/>
          <w:b/>
          <w:sz w:val="32"/>
          <w:szCs w:val="32"/>
        </w:rPr>
      </w:pPr>
    </w:p>
    <w:p w14:paraId="1DA39071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关于举办</w:t>
      </w:r>
      <w:bookmarkStart w:id="4" w:name="OLE_LINK7"/>
      <w:bookmarkStart w:id="5" w:name="OLE_LINK8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全国首届工程造价行业职业技能</w:t>
      </w:r>
    </w:p>
    <w:p w14:paraId="3D557CF2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竞赛（宁夏赛区）</w:t>
      </w:r>
      <w:bookmarkEnd w:id="4"/>
      <w:bookmarkEnd w:id="5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选拔赛的通知</w:t>
      </w:r>
    </w:p>
    <w:p w14:paraId="09B38544">
      <w:pPr>
        <w:spacing w:line="56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160C3F4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各相关单位：</w:t>
      </w:r>
    </w:p>
    <w:p w14:paraId="4055C33D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根据中国建设工程造价管理协会、中国海员建设工会全国委员会、全国网上工匠学院《关于举办首届工程造价行业职业技能竞赛的通知》（中价协</w:t>
      </w:r>
      <w:r>
        <w:rPr>
          <w:rFonts w:eastAsia="仿宋_GB2312"/>
          <w:sz w:val="32"/>
          <w:szCs w:val="32"/>
        </w:rPr>
        <w:t>〔2026〕7号</w:t>
      </w:r>
      <w:r>
        <w:rPr>
          <w:rFonts w:hint="eastAsia" w:ascii="仿宋_GB2312" w:hAnsi="仿宋_GB2312" w:eastAsia="仿宋_GB2312" w:cs="仿宋_GB2312"/>
          <w:sz w:val="32"/>
          <w:szCs w:val="32"/>
        </w:rPr>
        <w:t>）精神，结合我区工程造价行业发展实际，宁夏建设工程造价管理协会、宁夏建设工会委员会、宁夏建设职业技术学院拟联合举办“全国首届工程造价行业职业技能竞赛（宁夏赛区）选拔赛”（以下简称竞赛），</w:t>
      </w:r>
      <w:bookmarkStart w:id="13" w:name="_GoBack"/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8255</wp:posOffset>
                </wp:positionV>
                <wp:extent cx="6195060" cy="0"/>
                <wp:effectExtent l="0" t="6350" r="0" b="6350"/>
                <wp:wrapNone/>
                <wp:docPr id="15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16280" y="1340485"/>
                          <a:ext cx="61950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-22.95pt;margin-top:0.65pt;height:0pt;width:487.8pt;z-index:251660288;mso-width-relative:page;mso-height-relative:page;" filled="f" stroked="t" coordsize="21600,21600" o:gfxdata="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SOMeXVAAAABwEAAA8AAAAAAAAAAQAgAAAAIgAA&#10;AGRycy9kb3ducmV2LnhtbFBLAQIUABQAAAAIAIdO4kA1E9pwCwIAAP8DAAAOAAAAAAAAAAEAIAAA&#10;ACQBAABkcnMvZTJvRG9jLnhtbFBLBQYAAAAABgAGAFkBAAChBQAAAAA=&#10;">
                <v:fill on="f" focussize="0,0"/>
                <v:stroke weight="1pt" color="#FF0000" joinstyle="round"/>
                <v:imagedata o:title=""/>
                <o:lock v:ext="edit" aspectratio="f"/>
              </v:line>
            </w:pict>
          </mc:Fallback>
        </mc:AlternateContent>
      </w:r>
      <w:bookmarkEnd w:id="13"/>
      <w:r>
        <w:rPr>
          <w:rFonts w:hint="eastAsia" w:ascii="仿宋_GB2312" w:hAnsi="仿宋_GB2312" w:eastAsia="仿宋_GB2312" w:cs="仿宋_GB2312"/>
          <w:sz w:val="32"/>
          <w:szCs w:val="32"/>
        </w:rPr>
        <w:t>选拔优秀专业技能人才代表宁夏参加全国比赛。现将有关事项通知如下：</w:t>
      </w:r>
    </w:p>
    <w:p w14:paraId="7B693293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一、竞赛宗旨</w:t>
      </w:r>
    </w:p>
    <w:p w14:paraId="127D452A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以习近平新时代中国特色社会主义思想为指导，深入贯彻人才强国战略，大力弘扬工匠精神，充分发挥职业技能竞赛在构建行业人才能力体系、推动高素质人才队伍建设中的积极作用，引导全行业从业人员勤学苦练、敢为人先，激发学习热情、职业荣誉感，营造崇尚技能、鼓励创新的良好氛围，为推动我区造价行业高质量发展提供坚实的人才保障。</w:t>
      </w:r>
    </w:p>
    <w:p w14:paraId="422537F6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二、竞赛组织</w:t>
      </w:r>
    </w:p>
    <w:p w14:paraId="2BE5BC23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竞赛由宁夏回族自治区住房和城乡建设厅指导，宁夏建设工程造价管理协会、宁夏建设工会委员会、宁夏建设职业技术学院联合主办，广联达科技股份有限公司宁夏分公司协办，并组成竞赛组委会及其工作机构，组委会负责统筹决策和部署推动赛事各项工作。</w:t>
      </w:r>
    </w:p>
    <w:p w14:paraId="7FFB1E7E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组委会下设办公室、技术委员会、监审委员会。组委会办公室设在宁夏建设工程造价管理协会秘书处，负责竞赛的组织管理、统筹协调、赛务保障和宣传推广等日常工作及全国竞赛选手实训、推荐工作。技术委员会负责本届竞赛专业技术咨询、试题命制、试题保密、现场裁判等各项赛务工作。监审委员会负责赛事监督、选手资格审查、现场监督及仲裁等工作。</w:t>
      </w:r>
    </w:p>
    <w:p w14:paraId="4F96079F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三、竞赛对象</w:t>
      </w:r>
    </w:p>
    <w:p w14:paraId="1B7D2A19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bookmarkStart w:id="6" w:name="OLE_LINK11"/>
      <w:bookmarkStart w:id="7" w:name="OLE_LINK12"/>
      <w:r>
        <w:rPr>
          <w:rFonts w:hint="eastAsia" w:ascii="仿宋_GB2312" w:hAnsi="仿宋_GB2312" w:eastAsia="仿宋_GB2312" w:cs="仿宋_GB2312"/>
          <w:sz w:val="32"/>
          <w:szCs w:val="32"/>
        </w:rPr>
        <w:t>全区从事工程造价工作的工程技术一线在职人员（土建、安装方向），各类院校教师不在此次参赛范围内。</w:t>
      </w:r>
      <w:bookmarkEnd w:id="6"/>
      <w:bookmarkEnd w:id="7"/>
    </w:p>
    <w:p w14:paraId="29CDCEF4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四、竞赛内容</w:t>
      </w:r>
    </w:p>
    <w:p w14:paraId="7FF71414"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主要包括工程造价行业相关法律法规、部门规章、标准规范的知识与应用，造价工程师职业资格考试培训教材的知识内容，工程造价行业发展现状与发展方向等。</w:t>
      </w:r>
    </w:p>
    <w:p w14:paraId="42990212"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五、竞赛赛制</w:t>
      </w:r>
    </w:p>
    <w:p w14:paraId="1E2B55AE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sz w:val="32"/>
          <w:szCs w:val="32"/>
        </w:rPr>
      </w:pP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竞赛为个人赛，包括个人初赛、个人复赛，分两个环节、三个阶段进行。</w:t>
      </w:r>
    </w:p>
    <w:p w14:paraId="3DA61158">
      <w:pPr>
        <w:spacing w:line="560" w:lineRule="exact"/>
        <w:ind w:firstLine="643" w:firstLineChars="200"/>
        <w:rPr>
          <w:rFonts w:eastAsia="楷体_GB2312"/>
          <w:b/>
          <w:bCs/>
          <w:sz w:val="32"/>
          <w:szCs w:val="32"/>
        </w:rPr>
      </w:pPr>
      <w:r>
        <w:rPr>
          <w:rFonts w:eastAsia="楷体_GB2312"/>
          <w:b/>
          <w:bCs/>
          <w:sz w:val="32"/>
          <w:szCs w:val="32"/>
        </w:rPr>
        <w:t>（一）网上练兵（</w:t>
      </w:r>
      <w:r>
        <w:rPr>
          <w:rFonts w:hint="eastAsia" w:eastAsia="楷体_GB2312"/>
          <w:b/>
          <w:bCs/>
          <w:sz w:val="32"/>
          <w:szCs w:val="32"/>
        </w:rPr>
        <w:t>3月25日至</w:t>
      </w:r>
      <w:r>
        <w:rPr>
          <w:rFonts w:eastAsia="楷体_GB2312"/>
          <w:b/>
          <w:bCs/>
          <w:sz w:val="32"/>
          <w:szCs w:val="32"/>
        </w:rPr>
        <w:t>个人复赛前）</w:t>
      </w:r>
    </w:p>
    <w:p w14:paraId="086DFC74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参赛人员需3月25日至4月25日通过</w:t>
      </w:r>
      <w:bookmarkStart w:id="8" w:name="OLE_LINK13"/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“职工之家”</w:t>
      </w:r>
      <w:r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  <w:t>APP</w:t>
      </w:r>
      <w:bookmarkEnd w:id="8"/>
      <w:r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  <w:t>进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行网上报名（详见附件3）（注：报名提交后不能修改），报名成功后，参赛人员在“职工之家”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APP进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行网上练兵学习并在个人复赛前取得相应电子合格证书，作为个人复赛报名凭证之一。</w:t>
      </w:r>
    </w:p>
    <w:p w14:paraId="5407DEF7">
      <w:pPr>
        <w:spacing w:line="560" w:lineRule="exact"/>
        <w:ind w:firstLine="643" w:firstLineChars="2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（二）个人初赛（5月，具体时间另行通知）</w:t>
      </w:r>
    </w:p>
    <w:p w14:paraId="2F1BBA1E">
      <w:pPr>
        <w:spacing w:line="560" w:lineRule="exact"/>
        <w:ind w:firstLine="640" w:firstLineChars="2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  <w:t>1.形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式与时间。采用集中线上限时答题。参赛选手在国家指定时间登录“职工之家”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APP参加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理论考试，时长为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90分钟。</w:t>
      </w:r>
    </w:p>
    <w:p w14:paraId="60C36CF2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2.题型与规则。题型为单项选择题、多项选择题，共计80题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。每位选手仅</w:t>
      </w:r>
      <w:r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  <w:t>有1次考试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机会。</w:t>
      </w:r>
    </w:p>
    <w:p w14:paraId="3B1F7D81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3.晋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级规则。初赛成绩排名前</w:t>
      </w:r>
      <w:r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  <w:t>40%的选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手获得复赛资格，成绩相同者按答题用时较少者优先。</w:t>
      </w:r>
    </w:p>
    <w:p w14:paraId="6D82D92D">
      <w:pPr>
        <w:spacing w:line="560" w:lineRule="exact"/>
        <w:ind w:firstLine="643" w:firstLineChars="200"/>
        <w:rPr>
          <w:rFonts w:eastAsia="楷体_GB2312"/>
          <w:b/>
          <w:bCs/>
          <w:sz w:val="32"/>
          <w:szCs w:val="32"/>
        </w:rPr>
      </w:pPr>
      <w:r>
        <w:rPr>
          <w:rFonts w:hint="eastAsia" w:eastAsia="楷体_GB2312"/>
          <w:b/>
          <w:bCs/>
          <w:sz w:val="32"/>
          <w:szCs w:val="32"/>
        </w:rPr>
        <w:t>（三）个人复赛（6月，具体时间另行通知）</w:t>
      </w:r>
    </w:p>
    <w:p w14:paraId="513BEC55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  <w:t>1.形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式与时间。采取现场竞赛方式，时长为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90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分钟。</w:t>
      </w:r>
    </w:p>
    <w:p w14:paraId="56135FD9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2.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题型与内容。由理论知识笔试和实际技能操作两部分组成，满分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100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分。</w:t>
      </w:r>
    </w:p>
    <w:p w14:paraId="66ACC20A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3.成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绩与排名。个人复赛总成绩=初赛成绩×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40%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+复赛成绩×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60%。按总成绩高低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排名。</w:t>
      </w:r>
    </w:p>
    <w:p w14:paraId="6C17D604">
      <w:pPr>
        <w:spacing w:line="560" w:lineRule="exact"/>
        <w:ind w:firstLine="640" w:firstLineChars="200"/>
        <w:rPr>
          <w:rStyle w:val="9"/>
          <w:rFonts w:ascii="黑体" w:hAnsi="黑体" w:eastAsia="黑体" w:cs="黑体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六、竞赛评奖</w:t>
      </w:r>
    </w:p>
    <w:p w14:paraId="403DCEAA">
      <w:pPr>
        <w:spacing w:line="560" w:lineRule="exact"/>
        <w:ind w:firstLine="640" w:firstLineChars="2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根据个人复赛总成绩排名，设一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等奖3名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、二等奖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9名、三等奖18名。</w:t>
      </w:r>
    </w:p>
    <w:p w14:paraId="66B211AE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竞赛获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奖名单将在宁夏建设工程造价管理协会官网公开。</w:t>
      </w:r>
    </w:p>
    <w:p w14:paraId="2FFDEC21">
      <w:pPr>
        <w:spacing w:line="560" w:lineRule="exact"/>
        <w:ind w:firstLine="640" w:firstLineChars="200"/>
        <w:rPr>
          <w:rStyle w:val="9"/>
          <w:rFonts w:ascii="黑体" w:hAnsi="黑体" w:eastAsia="黑体" w:cs="黑体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七、竞赛报名</w:t>
      </w:r>
    </w:p>
    <w:p w14:paraId="3ADDEA17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本次竞赛秉承自愿报名的原则，不收取任何报名费、参赛费。竞赛期间食宿、交通费用由参赛者（单位）自理。任何单位和个人均不得以竞赛名义收取任何费用。</w:t>
      </w:r>
    </w:p>
    <w:p w14:paraId="1DA652AE">
      <w:pPr>
        <w:spacing w:line="560" w:lineRule="exact"/>
        <w:ind w:firstLine="640" w:firstLineChars="200"/>
        <w:rPr>
          <w:rStyle w:val="9"/>
          <w:rFonts w:eastAsia="仿宋_GB2312"/>
          <w:sz w:val="32"/>
          <w:szCs w:val="32"/>
          <w:shd w:val="clear" w:color="auto" w:fill="FFFFFF"/>
        </w:rPr>
      </w:pP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个人初赛报名，按“国赛要求”登陆“职工之家”APP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进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行网上报名。个人复赛，需初赛晋级选手、参赛单位填写报名表（见附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件1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），连同“职工之家”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APP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网上练兵电子合格证书，加盖单位公章后，最迟于个人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复赛7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日前发送至邮箱</w:t>
      </w:r>
      <w:r>
        <w:fldChar w:fldCharType="begin"/>
      </w:r>
      <w:r>
        <w:instrText xml:space="preserve"> HYPERLINK "mailto:nxzjxh5016712@126.com。" </w:instrText>
      </w:r>
      <w:r>
        <w:fldChar w:fldCharType="separate"/>
      </w:r>
      <w:r>
        <w:rPr>
          <w:rStyle w:val="8"/>
          <w:rFonts w:hint="eastAsia" w:eastAsia="仿宋_GB2312"/>
          <w:color w:val="auto"/>
          <w:sz w:val="32"/>
          <w:szCs w:val="32"/>
          <w:u w:val="none"/>
          <w:shd w:val="clear" w:color="auto" w:fill="FFFFFF"/>
        </w:rPr>
        <w:t>nxzjxh5016712@126.com。</w:t>
      </w:r>
      <w:r>
        <w:rPr>
          <w:rStyle w:val="8"/>
          <w:rFonts w:hint="eastAsia" w:eastAsia="仿宋_GB2312"/>
          <w:color w:val="auto"/>
          <w:sz w:val="32"/>
          <w:szCs w:val="32"/>
          <w:u w:val="none"/>
          <w:shd w:val="clear" w:color="auto" w:fill="FFFFFF"/>
        </w:rPr>
        <w:fldChar w:fldCharType="end"/>
      </w:r>
    </w:p>
    <w:p w14:paraId="7A1F858A">
      <w:pPr>
        <w:spacing w:line="560" w:lineRule="exact"/>
        <w:ind w:firstLine="640" w:firstLineChars="200"/>
        <w:rPr>
          <w:rStyle w:val="9"/>
          <w:rFonts w:ascii="黑体" w:hAnsi="黑体" w:eastAsia="黑体" w:cs="黑体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八、其他事项</w:t>
      </w:r>
    </w:p>
    <w:p w14:paraId="6624CA5C">
      <w:pPr>
        <w:spacing w:line="560" w:lineRule="exact"/>
        <w:ind w:firstLine="640" w:firstLineChars="200"/>
        <w:rPr>
          <w:rStyle w:val="9"/>
          <w:rFonts w:ascii="仿宋_GB2312" w:hAnsi="仿宋_GB2312" w:eastAsia="仿宋_GB2312" w:cs="仿宋_GB2312"/>
          <w:b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比赛结束后，根据全国决赛分配宁夏参赛名额的双倍数，选取个人复赛成绩前列且自愿的选手参加实训，依据实训综合考评成绩，按照全国分配的名额等额选拔选手组成宁夏代表队参加全国决赛。各相关单位应高度重视，精心组织，积极动员从业人员报名参赛。为便于沟通，请各参赛人员及时加入指定微信群。竞赛其他相关通知，请密切关注宁夏建设工程造价管理协会官网（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http://www.nxzj.org.cn/）通知公告栏</w:t>
      </w:r>
      <w:r>
        <w:rPr>
          <w:rStyle w:val="9"/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</w:rPr>
        <w:t>。</w:t>
      </w:r>
    </w:p>
    <w:p w14:paraId="06AF4F6E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联系人及电话：</w:t>
      </w:r>
    </w:p>
    <w:p w14:paraId="7FAEEA8D">
      <w:pPr>
        <w:spacing w:line="560" w:lineRule="exact"/>
        <w:ind w:firstLine="640" w:firstLineChars="2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宁夏建设工程造价管理协会  韩敏  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18095116082</w:t>
      </w:r>
    </w:p>
    <w:p w14:paraId="3A51ABC2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 w14:paraId="69FEB7CD">
      <w:pPr>
        <w:spacing w:line="560" w:lineRule="exact"/>
        <w:ind w:left="1598" w:leftChars="304" w:hanging="960" w:hangingChars="3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附件：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全国首届工程造价行业职业技能竞赛（宁夏赛区）选拔赛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（个人复赛）报名表</w:t>
      </w:r>
    </w:p>
    <w:p w14:paraId="6E462865">
      <w:pPr>
        <w:spacing w:line="560" w:lineRule="exact"/>
        <w:ind w:firstLine="1600" w:firstLineChars="5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2.《关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于举办首届工程造价行业职业技能竞赛的通知》</w:t>
      </w:r>
      <w:bookmarkStart w:id="9" w:name="OLE_LINK1"/>
      <w:bookmarkStart w:id="10" w:name="OLE_LINK2"/>
    </w:p>
    <w:p w14:paraId="0B4A627B">
      <w:pPr>
        <w:spacing w:line="560" w:lineRule="exact"/>
        <w:ind w:firstLine="1600" w:firstLineChars="5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（中价协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〔2026〕7号）</w:t>
      </w:r>
    </w:p>
    <w:p w14:paraId="36870223">
      <w:pPr>
        <w:spacing w:line="560" w:lineRule="exact"/>
        <w:ind w:firstLine="1600" w:firstLineChars="5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3.《关于开展首届工程造价行业职业技能竞赛报名</w:t>
      </w:r>
    </w:p>
    <w:p w14:paraId="125BA5A5">
      <w:pPr>
        <w:spacing w:line="560" w:lineRule="exact"/>
        <w:ind w:left="1386" w:leftChars="660" w:firstLine="320" w:firstLineChars="1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及网上练兵的通知》（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中价协</w:t>
      </w: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〔2026〕21号）</w:t>
      </w:r>
    </w:p>
    <w:p w14:paraId="161CD52C">
      <w:pPr>
        <w:spacing w:line="560" w:lineRule="exact"/>
        <w:ind w:firstLine="1600" w:firstLineChars="5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</w:p>
    <w:p w14:paraId="696ABDDC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bookmarkEnd w:id="9"/>
    <w:bookmarkEnd w:id="10"/>
    <w:p w14:paraId="5B66DF21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p w14:paraId="345A479F"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宁夏建设工程造价管理协会    宁夏建设工会委员会</w:t>
      </w:r>
    </w:p>
    <w:p w14:paraId="4DE3481A">
      <w:pPr>
        <w:spacing w:line="560" w:lineRule="exact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 w14:paraId="6EAB88DC">
      <w:pPr>
        <w:spacing w:line="560" w:lineRule="exact"/>
        <w:ind w:firstLine="3200" w:firstLineChars="10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宁夏建设职业技术学院</w:t>
      </w:r>
    </w:p>
    <w:bookmarkEnd w:id="0"/>
    <w:p w14:paraId="4733C21A">
      <w:pPr>
        <w:spacing w:line="560" w:lineRule="exact"/>
        <w:ind w:firstLine="3840" w:firstLineChars="1200"/>
        <w:rPr>
          <w:rStyle w:val="9"/>
          <w:rFonts w:eastAsia="仿宋_GB2312"/>
          <w:color w:val="000000"/>
          <w:sz w:val="32"/>
          <w:szCs w:val="32"/>
          <w:shd w:val="clear" w:color="auto" w:fill="FFFFFF"/>
        </w:rPr>
      </w:pPr>
      <w:r>
        <w:rPr>
          <w:rStyle w:val="9"/>
          <w:rFonts w:hint="eastAsia" w:eastAsia="仿宋_GB2312"/>
          <w:color w:val="000000"/>
          <w:sz w:val="32"/>
          <w:szCs w:val="32"/>
          <w:shd w:val="clear" w:color="auto" w:fill="FFFFFF"/>
        </w:rPr>
        <w:t>2026年3月24日</w:t>
      </w:r>
    </w:p>
    <w:p w14:paraId="29F61195">
      <w:pPr>
        <w:spacing w:line="560" w:lineRule="exact"/>
        <w:rPr>
          <w:rFonts w:ascii="黑体" w:eastAsia="黑体"/>
          <w:color w:val="000000"/>
          <w:sz w:val="32"/>
          <w:szCs w:val="32"/>
        </w:rPr>
      </w:pPr>
      <w:bookmarkStart w:id="11" w:name="OLE_LINK6"/>
      <w:bookmarkStart w:id="12" w:name="OLE_LINK5"/>
      <w:r>
        <w:rPr>
          <w:rFonts w:hint="eastAsia" w:ascii="黑体" w:eastAsia="黑体"/>
          <w:color w:val="000000"/>
          <w:sz w:val="32"/>
          <w:szCs w:val="32"/>
        </w:rPr>
        <w:t>附件1</w:t>
      </w:r>
    </w:p>
    <w:bookmarkEnd w:id="11"/>
    <w:bookmarkEnd w:id="12"/>
    <w:p w14:paraId="7368DD0B">
      <w:pPr>
        <w:spacing w:line="560" w:lineRule="exact"/>
        <w:rPr>
          <w:rFonts w:ascii="方正小标宋简体" w:hAnsi="方正小标宋简体" w:eastAsia="方正小标宋简体" w:cs="方正小标宋简体"/>
          <w:bCs/>
          <w:spacing w:val="-6"/>
          <w:kern w:val="0"/>
          <w:sz w:val="32"/>
          <w:szCs w:val="32"/>
        </w:rPr>
      </w:pPr>
    </w:p>
    <w:p w14:paraId="7174E15B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bCs/>
          <w:spacing w:val="-6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pacing w:val="-6"/>
          <w:kern w:val="0"/>
          <w:sz w:val="44"/>
          <w:szCs w:val="44"/>
        </w:rPr>
        <w:t>全国首届工程造价行业职业技能竞赛</w:t>
      </w:r>
    </w:p>
    <w:p w14:paraId="7822EF5D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color w:val="000000"/>
          <w:spacing w:val="-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pacing w:val="-6"/>
          <w:kern w:val="0"/>
          <w:sz w:val="44"/>
          <w:szCs w:val="44"/>
        </w:rPr>
        <w:t>（宁夏赛区）选拔赛（个人复赛）报名表</w:t>
      </w:r>
    </w:p>
    <w:tbl>
      <w:tblPr>
        <w:tblStyle w:val="6"/>
        <w:tblW w:w="96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1735"/>
        <w:gridCol w:w="1425"/>
        <w:gridCol w:w="932"/>
        <w:gridCol w:w="836"/>
        <w:gridCol w:w="932"/>
        <w:gridCol w:w="2052"/>
      </w:tblGrid>
      <w:tr w14:paraId="0180B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  <w:jc w:val="center"/>
        </w:trPr>
        <w:tc>
          <w:tcPr>
            <w:tcW w:w="17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651A8B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姓名</w:t>
            </w:r>
          </w:p>
        </w:tc>
        <w:tc>
          <w:tcPr>
            <w:tcW w:w="17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83E7C4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01B6C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性别</w:t>
            </w:r>
          </w:p>
        </w:tc>
        <w:tc>
          <w:tcPr>
            <w:tcW w:w="9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AAA22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8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FD580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年龄</w:t>
            </w:r>
          </w:p>
        </w:tc>
        <w:tc>
          <w:tcPr>
            <w:tcW w:w="9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8104D2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5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8519D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照片</w:t>
            </w:r>
          </w:p>
        </w:tc>
      </w:tr>
      <w:tr w14:paraId="159A9E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  <w:jc w:val="center"/>
        </w:trPr>
        <w:tc>
          <w:tcPr>
            <w:tcW w:w="17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1A7E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民族</w:t>
            </w:r>
          </w:p>
        </w:tc>
        <w:tc>
          <w:tcPr>
            <w:tcW w:w="1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77BD10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F81DB7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27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4F6B9B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9A7BF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14:paraId="402BED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17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D0CB43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所在单位</w:t>
            </w:r>
          </w:p>
        </w:tc>
        <w:tc>
          <w:tcPr>
            <w:tcW w:w="586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2CBA69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205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0786DC">
            <w:pPr>
              <w:widowControl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14:paraId="31E08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1" w:hRule="atLeast"/>
          <w:jc w:val="center"/>
        </w:trPr>
        <w:tc>
          <w:tcPr>
            <w:tcW w:w="17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9E12E4">
            <w:pPr>
              <w:widowControl/>
              <w:spacing w:line="44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采用的算量及计价软件</w:t>
            </w:r>
          </w:p>
        </w:tc>
        <w:tc>
          <w:tcPr>
            <w:tcW w:w="791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4D9942B0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14:paraId="3170D1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  <w:jc w:val="center"/>
        </w:trPr>
        <w:tc>
          <w:tcPr>
            <w:tcW w:w="17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DA58AD">
            <w:pPr>
              <w:widowControl/>
              <w:spacing w:line="440" w:lineRule="exact"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已取得何种执业资格证书(名称/等级)</w:t>
            </w:r>
          </w:p>
        </w:tc>
        <w:tc>
          <w:tcPr>
            <w:tcW w:w="791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240C0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</w:tr>
      <w:tr w14:paraId="22C848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  <w:jc w:val="center"/>
        </w:trPr>
        <w:tc>
          <w:tcPr>
            <w:tcW w:w="17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2BF58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单位意见</w:t>
            </w:r>
          </w:p>
        </w:tc>
        <w:tc>
          <w:tcPr>
            <w:tcW w:w="7912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A4268E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 w14:paraId="1E6EB0E1">
            <w:pPr>
              <w:widowControl/>
              <w:jc w:val="center"/>
              <w:rPr>
                <w:rFonts w:ascii="宋体" w:hAnsi="宋体" w:cs="宋体"/>
                <w:kern w:val="0"/>
                <w:sz w:val="28"/>
                <w:szCs w:val="28"/>
              </w:rPr>
            </w:pPr>
          </w:p>
          <w:p w14:paraId="17DBF31E">
            <w:pPr>
              <w:widowControl/>
              <w:ind w:firstLine="4480" w:firstLineChars="1600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盖章</w:t>
            </w:r>
          </w:p>
          <w:p w14:paraId="448328C5">
            <w:pPr>
              <w:widowControl/>
              <w:ind w:firstLine="3920" w:firstLineChars="1400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年    月    日</w:t>
            </w:r>
          </w:p>
        </w:tc>
      </w:tr>
    </w:tbl>
    <w:p w14:paraId="78F46180">
      <w:pPr>
        <w:spacing w:line="560" w:lineRule="exact"/>
        <w:rPr>
          <w:rFonts w:ascii="黑体" w:eastAsia="黑体"/>
          <w:color w:val="000000"/>
          <w:sz w:val="32"/>
          <w:szCs w:val="32"/>
        </w:rPr>
        <w:sectPr>
          <w:footerReference r:id="rId3" w:type="default"/>
          <w:pgSz w:w="11906" w:h="16838"/>
          <w:pgMar w:top="2098" w:right="1587" w:bottom="1984" w:left="1587" w:header="851" w:footer="1587" w:gutter="0"/>
          <w:pgNumType w:fmt="numberInDash"/>
          <w:cols w:space="0" w:num="1"/>
          <w:docGrid w:type="lines" w:linePitch="312" w:charSpace="0"/>
        </w:sectPr>
      </w:pPr>
    </w:p>
    <w:p w14:paraId="627B8A23"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黑体" w:eastAsia="黑体"/>
          <w:color w:val="000000"/>
          <w:sz w:val="32"/>
          <w:szCs w:val="32"/>
        </w:rPr>
        <w:t>附件2</w:t>
      </w:r>
    </w:p>
    <w:p w14:paraId="4D00681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156210</wp:posOffset>
            </wp:positionV>
            <wp:extent cx="7566660" cy="7669530"/>
            <wp:effectExtent l="0" t="0" r="0" b="0"/>
            <wp:wrapNone/>
            <wp:docPr id="3" name="图片 3" descr="9bf535683275899f88997fd093ee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bf535683275899f88997fd093eea2d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13410" b="14958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E4BE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684583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33E08C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5B7D77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3C9648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8F206A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B01952E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867E7C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599CD6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8B9597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223F6E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977380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44A7E7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D06E79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1B0367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35DAEC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0A4059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950237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3E96D8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-1321435</wp:posOffset>
            </wp:positionV>
            <wp:extent cx="7560945" cy="9301480"/>
            <wp:effectExtent l="0" t="0" r="0" b="0"/>
            <wp:wrapNone/>
            <wp:docPr id="4" name="图片 4" descr="f46464e3dd1d1cc0144ed50b5421d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46464e3dd1d1cc0144ed50b5421de9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b="13063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1277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EAE4B7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D6290E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2BF9FA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043A13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9ECF25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1506CB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FC8CC4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7C6FA7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C92918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1A5646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E469C5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08CE9A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7517C1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FCB5C4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F510F1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4411D3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B59BA8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242732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612E37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-1366520</wp:posOffset>
            </wp:positionV>
            <wp:extent cx="7579995" cy="9357360"/>
            <wp:effectExtent l="0" t="0" r="0" b="0"/>
            <wp:wrapNone/>
            <wp:docPr id="5" name="图片 5" descr="69c626d7d2941557d702466004ce4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9c626d7d2941557d702466004ce4f9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12763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1884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B2F2DE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32BE6D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FDF628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67013D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B7BDE5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0924A7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014637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3A161E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02626C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72F619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1FC7C2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8B74EE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0A6DBC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85B478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D6D552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E1E43B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55A72E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A9B90EE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840409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-1334770</wp:posOffset>
            </wp:positionV>
            <wp:extent cx="7577455" cy="9287510"/>
            <wp:effectExtent l="0" t="0" r="0" b="0"/>
            <wp:wrapNone/>
            <wp:docPr id="6" name="图片 6" descr="534c3906356481f4cd5fd14911d30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4c3906356481f4cd5fd14911d3060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b="13368"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B1249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3700C8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A74A77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07028B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9F07EB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A345F9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F455B4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DB135C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53E3E4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B46206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0BC7C4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425B53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116531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D817D3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5CA15C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548CEC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DE5FEC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1D9C2F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945A63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0DC419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-1323975</wp:posOffset>
            </wp:positionV>
            <wp:extent cx="7549515" cy="9377680"/>
            <wp:effectExtent l="0" t="0" r="0" b="0"/>
            <wp:wrapNone/>
            <wp:docPr id="7" name="图片 7" descr="fa7e56c57e167a276b93253b39f2a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a7e56c57e167a276b93253b39f2ada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2210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3001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E3FDCA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D7B943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A6F165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2E6CF2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3EFA17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2448B2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EAB2C2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F9182D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046B9B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D07373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73EFE1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EBBF0E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4660FD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E4F74F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40AF7C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1B19FB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EE029D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7D5E2C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DDADB3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-1336040</wp:posOffset>
            </wp:positionV>
            <wp:extent cx="7559675" cy="9161780"/>
            <wp:effectExtent l="0" t="0" r="0" b="0"/>
            <wp:wrapNone/>
            <wp:docPr id="8" name="图片 8" descr="43b55c98d82f5c8925bfdfbfcea69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3b55c98d82f5c8925bfdfbfcea694c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1434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D4E0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78B3BA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7F1E93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A1645C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46611D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C93895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7D28EE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2612DD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67C6BC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A5AE4D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60365C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2CAD17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45C0EB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8A34D9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069124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1F2ED2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00AB27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AE8C21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F92307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215911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-1336675</wp:posOffset>
            </wp:positionV>
            <wp:extent cx="7568565" cy="9368155"/>
            <wp:effectExtent l="0" t="0" r="0" b="0"/>
            <wp:wrapNone/>
            <wp:docPr id="9" name="图片 9" descr="df2a091186a81a9ff9c765eaf637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f2a091186a81a9ff9c765eaf637694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12523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936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4F2B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1A4F9D2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F826A4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EFCFA1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D38EF1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88497E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82C224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07BD31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477124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761E29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EF6058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699093E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94A0E5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CE7075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9C4152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AD34E7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8D2060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EE98BF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C3D2EC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DEEF08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-1363345</wp:posOffset>
            </wp:positionV>
            <wp:extent cx="7560945" cy="9221470"/>
            <wp:effectExtent l="0" t="0" r="0" b="0"/>
            <wp:wrapNone/>
            <wp:docPr id="10" name="图片 10" descr="a9cc2519bb2f721d6eb004d61faef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cc2519bb2f721d6eb004d61faef8a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b="13821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22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E9A4E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6C943B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56B2BE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BF3F1C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B0E4E4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00F70C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6FA091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F257D8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33AE0F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32E7B8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2FAA58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40FD86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20F999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1EB812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81D8276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7931107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31645D7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7BCF46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CC41E0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0637FD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-1350010</wp:posOffset>
            </wp:positionV>
            <wp:extent cx="7557770" cy="9229090"/>
            <wp:effectExtent l="0" t="0" r="0" b="0"/>
            <wp:wrapNone/>
            <wp:docPr id="11" name="图片 11" descr="8e07c69838e09bd71e8e8934fdc34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07c69838e09bd71e8e8934fdc34ef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369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922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8271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64B952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550D88B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E250F1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52A567D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260D98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5C9A78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D42D44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8D2B62B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18E6075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649E40D1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2D5C390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0865CB9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4BE35638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2FDE4BDC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450E37A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01EDE894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1D0060C3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E91DCCF"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6B0AC06">
      <w:pPr>
        <w:spacing w:line="560" w:lineRule="exact"/>
        <w:rPr>
          <w:rFonts w:ascii="黑体" w:eastAsia="黑体"/>
          <w:color w:val="000000"/>
          <w:sz w:val="32"/>
          <w:szCs w:val="32"/>
        </w:rPr>
      </w:pPr>
      <w:r>
        <w:rPr>
          <w:rFonts w:hint="eastAsia" w:ascii="黑体" w:eastAsia="黑体"/>
          <w:color w:val="000000"/>
          <w:sz w:val="32"/>
          <w:szCs w:val="32"/>
        </w:rPr>
        <w:t>附件3</w:t>
      </w:r>
    </w:p>
    <w:p w14:paraId="43166CBC">
      <w:pPr>
        <w:widowControl/>
        <w:jc w:val="left"/>
      </w:pPr>
    </w:p>
    <w:p w14:paraId="249D51DF">
      <w:pPr>
        <w:widowControl/>
        <w:jc w:val="left"/>
      </w:pPr>
      <w:r>
        <w:drawing>
          <wp:inline distT="0" distB="0" distL="114300" distR="114300">
            <wp:extent cx="5957570" cy="6972935"/>
            <wp:effectExtent l="0" t="0" r="1270" b="698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31BA4">
      <w:pPr>
        <w:widowControl/>
        <w:jc w:val="left"/>
      </w:pPr>
    </w:p>
    <w:p w14:paraId="741D218A">
      <w:pPr>
        <w:widowControl/>
        <w:jc w:val="left"/>
      </w:pPr>
    </w:p>
    <w:p w14:paraId="1B322F9E">
      <w:pPr>
        <w:widowControl/>
        <w:jc w:val="left"/>
      </w:pPr>
      <w:r>
        <w:drawing>
          <wp:inline distT="0" distB="0" distL="114300" distR="114300">
            <wp:extent cx="5890260" cy="7581265"/>
            <wp:effectExtent l="0" t="0" r="7620" b="82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7E30">
      <w:pPr>
        <w:widowControl/>
        <w:jc w:val="left"/>
      </w:pPr>
    </w:p>
    <w:p w14:paraId="6057E546">
      <w:pPr>
        <w:widowControl/>
        <w:jc w:val="left"/>
      </w:pPr>
      <w:r>
        <w:drawing>
          <wp:inline distT="0" distB="0" distL="114300" distR="114300">
            <wp:extent cx="5652135" cy="7186930"/>
            <wp:effectExtent l="0" t="0" r="1905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18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87" w:bottom="1984" w:left="1587" w:header="851" w:footer="1587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F8FA3C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5897A6">
                          <w:pPr>
                            <w:pStyle w:val="4"/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- 18 -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9XQPMyQEAAJo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95897A6">
                    <w:pPr>
                      <w:pStyle w:val="4"/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eastAsiaTheme="minorEastAsia" w:cstheme="minorEastAsia"/>
                        <w:sz w:val="28"/>
                        <w:szCs w:val="28"/>
                      </w:rPr>
                      <w:t>- 18 -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325FA9"/>
    <w:rsid w:val="000030EE"/>
    <w:rsid w:val="0000458D"/>
    <w:rsid w:val="00036B68"/>
    <w:rsid w:val="0004434F"/>
    <w:rsid w:val="00046D7F"/>
    <w:rsid w:val="00047084"/>
    <w:rsid w:val="000544E9"/>
    <w:rsid w:val="000565D0"/>
    <w:rsid w:val="000803D5"/>
    <w:rsid w:val="00080DBC"/>
    <w:rsid w:val="000839FA"/>
    <w:rsid w:val="000840FE"/>
    <w:rsid w:val="000A1855"/>
    <w:rsid w:val="000A1C95"/>
    <w:rsid w:val="000A3EE0"/>
    <w:rsid w:val="000A43C2"/>
    <w:rsid w:val="000B0D69"/>
    <w:rsid w:val="000B1744"/>
    <w:rsid w:val="000D55F9"/>
    <w:rsid w:val="00101CBC"/>
    <w:rsid w:val="00121AEA"/>
    <w:rsid w:val="0013538D"/>
    <w:rsid w:val="0014159D"/>
    <w:rsid w:val="00160D65"/>
    <w:rsid w:val="001615EE"/>
    <w:rsid w:val="00164D89"/>
    <w:rsid w:val="001675C2"/>
    <w:rsid w:val="001B1D16"/>
    <w:rsid w:val="001C765E"/>
    <w:rsid w:val="001D403E"/>
    <w:rsid w:val="001D4DC1"/>
    <w:rsid w:val="00203D6E"/>
    <w:rsid w:val="00204CDF"/>
    <w:rsid w:val="00205E3A"/>
    <w:rsid w:val="00206042"/>
    <w:rsid w:val="00210199"/>
    <w:rsid w:val="00221729"/>
    <w:rsid w:val="00253AF4"/>
    <w:rsid w:val="0026675A"/>
    <w:rsid w:val="00270C08"/>
    <w:rsid w:val="00283B60"/>
    <w:rsid w:val="002A1008"/>
    <w:rsid w:val="002A2638"/>
    <w:rsid w:val="00305F68"/>
    <w:rsid w:val="003107C3"/>
    <w:rsid w:val="00355785"/>
    <w:rsid w:val="00356E34"/>
    <w:rsid w:val="00373A6B"/>
    <w:rsid w:val="00386353"/>
    <w:rsid w:val="003A1814"/>
    <w:rsid w:val="003D33B9"/>
    <w:rsid w:val="003D418D"/>
    <w:rsid w:val="003D67C9"/>
    <w:rsid w:val="003E4CF6"/>
    <w:rsid w:val="003F357B"/>
    <w:rsid w:val="003F7DAD"/>
    <w:rsid w:val="004042DD"/>
    <w:rsid w:val="00437F34"/>
    <w:rsid w:val="00440579"/>
    <w:rsid w:val="0046133C"/>
    <w:rsid w:val="00474D82"/>
    <w:rsid w:val="00476093"/>
    <w:rsid w:val="004934C7"/>
    <w:rsid w:val="00496E77"/>
    <w:rsid w:val="004A0E06"/>
    <w:rsid w:val="004A4880"/>
    <w:rsid w:val="004D23BC"/>
    <w:rsid w:val="0051683D"/>
    <w:rsid w:val="00554B78"/>
    <w:rsid w:val="00564A12"/>
    <w:rsid w:val="005661BE"/>
    <w:rsid w:val="0058098F"/>
    <w:rsid w:val="00591237"/>
    <w:rsid w:val="005922DB"/>
    <w:rsid w:val="005E4D15"/>
    <w:rsid w:val="00604E9D"/>
    <w:rsid w:val="00612DF3"/>
    <w:rsid w:val="0062083C"/>
    <w:rsid w:val="00624C81"/>
    <w:rsid w:val="00626087"/>
    <w:rsid w:val="00631093"/>
    <w:rsid w:val="00652E14"/>
    <w:rsid w:val="00665387"/>
    <w:rsid w:val="006919DF"/>
    <w:rsid w:val="00695BC5"/>
    <w:rsid w:val="006B40F8"/>
    <w:rsid w:val="006D4E97"/>
    <w:rsid w:val="006E03DA"/>
    <w:rsid w:val="0070670F"/>
    <w:rsid w:val="007107F2"/>
    <w:rsid w:val="00725CD4"/>
    <w:rsid w:val="00725D02"/>
    <w:rsid w:val="007344F4"/>
    <w:rsid w:val="00751AF3"/>
    <w:rsid w:val="00760AF2"/>
    <w:rsid w:val="00776C89"/>
    <w:rsid w:val="0078115E"/>
    <w:rsid w:val="00790827"/>
    <w:rsid w:val="00797006"/>
    <w:rsid w:val="007E43B9"/>
    <w:rsid w:val="007F1870"/>
    <w:rsid w:val="00807385"/>
    <w:rsid w:val="0083370A"/>
    <w:rsid w:val="008358D3"/>
    <w:rsid w:val="00845609"/>
    <w:rsid w:val="008816B6"/>
    <w:rsid w:val="008A66EE"/>
    <w:rsid w:val="008A7399"/>
    <w:rsid w:val="008D2526"/>
    <w:rsid w:val="008D57E4"/>
    <w:rsid w:val="008D6AC7"/>
    <w:rsid w:val="008D6F2C"/>
    <w:rsid w:val="008E1FA5"/>
    <w:rsid w:val="00921525"/>
    <w:rsid w:val="00927DB9"/>
    <w:rsid w:val="009422B3"/>
    <w:rsid w:val="0097637D"/>
    <w:rsid w:val="00976C29"/>
    <w:rsid w:val="00983CFE"/>
    <w:rsid w:val="00984D42"/>
    <w:rsid w:val="00987A09"/>
    <w:rsid w:val="00993F81"/>
    <w:rsid w:val="009958AB"/>
    <w:rsid w:val="009A2EC5"/>
    <w:rsid w:val="009B02FF"/>
    <w:rsid w:val="009E1BF1"/>
    <w:rsid w:val="009F3D62"/>
    <w:rsid w:val="009F4B1C"/>
    <w:rsid w:val="00A13BD4"/>
    <w:rsid w:val="00A275A0"/>
    <w:rsid w:val="00A42C42"/>
    <w:rsid w:val="00A43AF1"/>
    <w:rsid w:val="00A566DA"/>
    <w:rsid w:val="00A6476E"/>
    <w:rsid w:val="00A7571A"/>
    <w:rsid w:val="00A9304B"/>
    <w:rsid w:val="00A94C2E"/>
    <w:rsid w:val="00AB33E8"/>
    <w:rsid w:val="00AC073C"/>
    <w:rsid w:val="00AD5E4F"/>
    <w:rsid w:val="00AD7558"/>
    <w:rsid w:val="00B0598C"/>
    <w:rsid w:val="00B119AC"/>
    <w:rsid w:val="00B11DF2"/>
    <w:rsid w:val="00B125FD"/>
    <w:rsid w:val="00B12D5A"/>
    <w:rsid w:val="00B22CFB"/>
    <w:rsid w:val="00B270BC"/>
    <w:rsid w:val="00B33C3C"/>
    <w:rsid w:val="00B35904"/>
    <w:rsid w:val="00B52CEE"/>
    <w:rsid w:val="00B54F43"/>
    <w:rsid w:val="00B60180"/>
    <w:rsid w:val="00B64520"/>
    <w:rsid w:val="00B756CC"/>
    <w:rsid w:val="00B80EE9"/>
    <w:rsid w:val="00BB1C5D"/>
    <w:rsid w:val="00BB3B7A"/>
    <w:rsid w:val="00BC2B2E"/>
    <w:rsid w:val="00BF1AAC"/>
    <w:rsid w:val="00BF42B2"/>
    <w:rsid w:val="00BF67D3"/>
    <w:rsid w:val="00BF6E63"/>
    <w:rsid w:val="00C028A3"/>
    <w:rsid w:val="00C02D62"/>
    <w:rsid w:val="00C0382D"/>
    <w:rsid w:val="00C05238"/>
    <w:rsid w:val="00C262FF"/>
    <w:rsid w:val="00C26631"/>
    <w:rsid w:val="00C334AE"/>
    <w:rsid w:val="00C4494A"/>
    <w:rsid w:val="00C52326"/>
    <w:rsid w:val="00C54E74"/>
    <w:rsid w:val="00C56C41"/>
    <w:rsid w:val="00C6495A"/>
    <w:rsid w:val="00C76457"/>
    <w:rsid w:val="00CA7D35"/>
    <w:rsid w:val="00CD0CD1"/>
    <w:rsid w:val="00CE01FA"/>
    <w:rsid w:val="00CE3265"/>
    <w:rsid w:val="00CE4045"/>
    <w:rsid w:val="00CE4098"/>
    <w:rsid w:val="00D04FA9"/>
    <w:rsid w:val="00D10707"/>
    <w:rsid w:val="00D14819"/>
    <w:rsid w:val="00D33B49"/>
    <w:rsid w:val="00D52270"/>
    <w:rsid w:val="00D53AB1"/>
    <w:rsid w:val="00D611BB"/>
    <w:rsid w:val="00D62F7D"/>
    <w:rsid w:val="00DC1206"/>
    <w:rsid w:val="00DD7D32"/>
    <w:rsid w:val="00E103F3"/>
    <w:rsid w:val="00E22C7E"/>
    <w:rsid w:val="00E341F4"/>
    <w:rsid w:val="00E35CA4"/>
    <w:rsid w:val="00E5365D"/>
    <w:rsid w:val="00E66599"/>
    <w:rsid w:val="00E75756"/>
    <w:rsid w:val="00EA63E2"/>
    <w:rsid w:val="00EC4CAA"/>
    <w:rsid w:val="00EF0E99"/>
    <w:rsid w:val="00EF1763"/>
    <w:rsid w:val="00EF3BBE"/>
    <w:rsid w:val="00EF3ED0"/>
    <w:rsid w:val="00EF7995"/>
    <w:rsid w:val="00F07B74"/>
    <w:rsid w:val="00F13C80"/>
    <w:rsid w:val="00F15D99"/>
    <w:rsid w:val="00F34CF7"/>
    <w:rsid w:val="00F612C0"/>
    <w:rsid w:val="00F8056B"/>
    <w:rsid w:val="00F90A59"/>
    <w:rsid w:val="00F914F2"/>
    <w:rsid w:val="00F953E7"/>
    <w:rsid w:val="00FB0348"/>
    <w:rsid w:val="00FB0A25"/>
    <w:rsid w:val="00FB2902"/>
    <w:rsid w:val="00FE7345"/>
    <w:rsid w:val="027D98D4"/>
    <w:rsid w:val="02A66735"/>
    <w:rsid w:val="03CF7F37"/>
    <w:rsid w:val="062D5010"/>
    <w:rsid w:val="06322586"/>
    <w:rsid w:val="06325FA9"/>
    <w:rsid w:val="077741FC"/>
    <w:rsid w:val="07CB2CAC"/>
    <w:rsid w:val="08850B9A"/>
    <w:rsid w:val="08BE6E88"/>
    <w:rsid w:val="0A24296D"/>
    <w:rsid w:val="133D3E1D"/>
    <w:rsid w:val="135F20B8"/>
    <w:rsid w:val="16493207"/>
    <w:rsid w:val="186A452D"/>
    <w:rsid w:val="18E24DE3"/>
    <w:rsid w:val="196F11D7"/>
    <w:rsid w:val="1BE37C5A"/>
    <w:rsid w:val="1C4E7BFF"/>
    <w:rsid w:val="1EBD0D62"/>
    <w:rsid w:val="1ED3547C"/>
    <w:rsid w:val="1F230150"/>
    <w:rsid w:val="20102595"/>
    <w:rsid w:val="23411E36"/>
    <w:rsid w:val="24822706"/>
    <w:rsid w:val="268A58A2"/>
    <w:rsid w:val="28292E99"/>
    <w:rsid w:val="2A946947"/>
    <w:rsid w:val="2D235726"/>
    <w:rsid w:val="2EC9236B"/>
    <w:rsid w:val="2F76E24C"/>
    <w:rsid w:val="2FAFE517"/>
    <w:rsid w:val="2FF14B41"/>
    <w:rsid w:val="3088727B"/>
    <w:rsid w:val="33DD7EF9"/>
    <w:rsid w:val="340B3AAA"/>
    <w:rsid w:val="359D6E87"/>
    <w:rsid w:val="36ED651F"/>
    <w:rsid w:val="37E7483B"/>
    <w:rsid w:val="393F92AF"/>
    <w:rsid w:val="3BA441B0"/>
    <w:rsid w:val="3BBA2E14"/>
    <w:rsid w:val="3BFB9487"/>
    <w:rsid w:val="3CD42DDC"/>
    <w:rsid w:val="3D324146"/>
    <w:rsid w:val="3D3F964F"/>
    <w:rsid w:val="3DAE06FE"/>
    <w:rsid w:val="3DDB3E7E"/>
    <w:rsid w:val="3DF87F21"/>
    <w:rsid w:val="3E7E3B65"/>
    <w:rsid w:val="3EFD5036"/>
    <w:rsid w:val="3F4168C2"/>
    <w:rsid w:val="3F6D8CBD"/>
    <w:rsid w:val="3FFB5A25"/>
    <w:rsid w:val="404D44B6"/>
    <w:rsid w:val="40B1137F"/>
    <w:rsid w:val="42485867"/>
    <w:rsid w:val="4293305C"/>
    <w:rsid w:val="43014CE6"/>
    <w:rsid w:val="43991CE2"/>
    <w:rsid w:val="46FFE741"/>
    <w:rsid w:val="47271347"/>
    <w:rsid w:val="47EEB83F"/>
    <w:rsid w:val="480A419C"/>
    <w:rsid w:val="48C341C9"/>
    <w:rsid w:val="490417B3"/>
    <w:rsid w:val="4C602A7D"/>
    <w:rsid w:val="4E4F5FA1"/>
    <w:rsid w:val="4EFF106C"/>
    <w:rsid w:val="50896172"/>
    <w:rsid w:val="5643D616"/>
    <w:rsid w:val="575DF022"/>
    <w:rsid w:val="58BB12B7"/>
    <w:rsid w:val="59384B42"/>
    <w:rsid w:val="5A261196"/>
    <w:rsid w:val="5A7D1B3B"/>
    <w:rsid w:val="5BCB1CBB"/>
    <w:rsid w:val="5BEB9F28"/>
    <w:rsid w:val="5C2238AB"/>
    <w:rsid w:val="5DDF2B3F"/>
    <w:rsid w:val="5EFEA6A7"/>
    <w:rsid w:val="61EA6C19"/>
    <w:rsid w:val="623A2EA9"/>
    <w:rsid w:val="63C16117"/>
    <w:rsid w:val="6441330A"/>
    <w:rsid w:val="64BBEA2B"/>
    <w:rsid w:val="65EEA910"/>
    <w:rsid w:val="65FD43EC"/>
    <w:rsid w:val="6A9F17ED"/>
    <w:rsid w:val="6ACF53AF"/>
    <w:rsid w:val="6B122D3D"/>
    <w:rsid w:val="6BFD8665"/>
    <w:rsid w:val="6E3C5E6A"/>
    <w:rsid w:val="6E8F4721"/>
    <w:rsid w:val="6ED283F6"/>
    <w:rsid w:val="6FE07A9C"/>
    <w:rsid w:val="6FEF2C7A"/>
    <w:rsid w:val="6FF7A4FD"/>
    <w:rsid w:val="73EDF2EA"/>
    <w:rsid w:val="76FF1E04"/>
    <w:rsid w:val="774A0192"/>
    <w:rsid w:val="777D5E18"/>
    <w:rsid w:val="7B9621A7"/>
    <w:rsid w:val="7B968C07"/>
    <w:rsid w:val="7BEDBB0F"/>
    <w:rsid w:val="7C14707E"/>
    <w:rsid w:val="7DDE8D23"/>
    <w:rsid w:val="7DFA084B"/>
    <w:rsid w:val="7DFC7B74"/>
    <w:rsid w:val="7EA6DB9E"/>
    <w:rsid w:val="7EBEED06"/>
    <w:rsid w:val="7F77280C"/>
    <w:rsid w:val="7FAF4BA7"/>
    <w:rsid w:val="7FBC62BF"/>
    <w:rsid w:val="7FE50E13"/>
    <w:rsid w:val="7FF5DE65"/>
    <w:rsid w:val="7FF795DA"/>
    <w:rsid w:val="7FF97B76"/>
    <w:rsid w:val="7FFFF803"/>
    <w:rsid w:val="89FD185D"/>
    <w:rsid w:val="939F0F85"/>
    <w:rsid w:val="97EFC904"/>
    <w:rsid w:val="AA7F90F7"/>
    <w:rsid w:val="B76F16CE"/>
    <w:rsid w:val="B8EFD463"/>
    <w:rsid w:val="BCDF58BB"/>
    <w:rsid w:val="BCFDBBAB"/>
    <w:rsid w:val="BDDF73BE"/>
    <w:rsid w:val="BEF67580"/>
    <w:rsid w:val="BFD3025C"/>
    <w:rsid w:val="BFDFED4C"/>
    <w:rsid w:val="C557FEBA"/>
    <w:rsid w:val="CFDF7D02"/>
    <w:rsid w:val="D9D10E2D"/>
    <w:rsid w:val="D9FDDEC8"/>
    <w:rsid w:val="DBFCB300"/>
    <w:rsid w:val="DD7F2B39"/>
    <w:rsid w:val="DF3FD474"/>
    <w:rsid w:val="DF7A85DC"/>
    <w:rsid w:val="DFE1BF5C"/>
    <w:rsid w:val="DFEF751F"/>
    <w:rsid w:val="E35B5207"/>
    <w:rsid w:val="E3BC711D"/>
    <w:rsid w:val="E7FEE0B6"/>
    <w:rsid w:val="EED64D8D"/>
    <w:rsid w:val="EFBE1566"/>
    <w:rsid w:val="EFFA875A"/>
    <w:rsid w:val="F1BFD74E"/>
    <w:rsid w:val="F1FAE337"/>
    <w:rsid w:val="F2F695DA"/>
    <w:rsid w:val="F3FFFA09"/>
    <w:rsid w:val="F5735FF8"/>
    <w:rsid w:val="F57B71E8"/>
    <w:rsid w:val="F79E9441"/>
    <w:rsid w:val="F7B317F9"/>
    <w:rsid w:val="F7BF466A"/>
    <w:rsid w:val="F93D41EB"/>
    <w:rsid w:val="FB2FA853"/>
    <w:rsid w:val="FBCA91E5"/>
    <w:rsid w:val="FBCF9F5B"/>
    <w:rsid w:val="FBE3BBBB"/>
    <w:rsid w:val="FDF76A7E"/>
    <w:rsid w:val="FDFE5AC8"/>
    <w:rsid w:val="FDFFBE7B"/>
    <w:rsid w:val="FDFFF687"/>
    <w:rsid w:val="FEBF4B85"/>
    <w:rsid w:val="FF70F9C1"/>
    <w:rsid w:val="FF7FE262"/>
    <w:rsid w:val="FF8F1D5B"/>
    <w:rsid w:val="FFBF805D"/>
    <w:rsid w:val="FFD79DEF"/>
    <w:rsid w:val="FFD858D4"/>
    <w:rsid w:val="FFEE6CD8"/>
    <w:rsid w:val="FFF4446F"/>
    <w:rsid w:val="FFF6AE77"/>
    <w:rsid w:val="FFFFA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text-normal"/>
    <w:basedOn w:val="7"/>
    <w:qFormat/>
    <w:uiPriority w:val="0"/>
  </w:style>
  <w:style w:type="character" w:customStyle="1" w:styleId="10">
    <w:name w:val="text-link"/>
    <w:basedOn w:val="7"/>
    <w:qFormat/>
    <w:uiPriority w:val="0"/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18</Pages>
  <Words>764</Words>
  <Characters>770</Characters>
  <Lines>17</Lines>
  <Paragraphs>4</Paragraphs>
  <TotalTime>36</TotalTime>
  <ScaleCrop>false</ScaleCrop>
  <LinksUpToDate>false</LinksUpToDate>
  <CharactersWithSpaces>770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2025-12-11T18:57:00Z</dcterms:created>
  <dc:creator>Cmoui</dc:creator>
  <cp:lastModifiedBy>诸葛不亮居士</cp:lastModifiedBy>
  <cp:lastPrinted>2026-03-25T06:40:00Z</cp:lastPrinted>
  <dcterms:modified xsi:type="dcterms:W3CDTF">2026-03-26T08:48:37Z</dcterms:modified>
  <cp:revision>195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2974EBBC3BB8432C91EE17B5FD444976_13</vt:lpwstr>
  </property>
  <property fmtid="{D5CDD505-2E9C-101B-9397-08002B2CF9AE}" pid="4" name="KSOTemplateDocerSaveRecord">
    <vt:lpwstr>eyJoZGlkIjoiOTI3YmI2NGI2YTA5ZjI3Y2VjZWQ4NWVlOGI0YzNlMGYiLCJ1c2VySWQiOiI5MzE5NDE1NzYifQ==</vt:lpwstr>
  </property>
</Properties>
</file>